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1B481219"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C2445A">
        <w:t>Dolby Laboratories, Inc.</w:t>
      </w:r>
    </w:p>
    <w:p w14:paraId="4D4379B3" w14:textId="65DE7DFF"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684D78">
        <w:t>On Reference Testing in</w:t>
      </w:r>
      <w:r w:rsidR="00F23D1F">
        <w:t xml:space="preserve"> IVAS Codec Selection</w:t>
      </w:r>
    </w:p>
    <w:p w14:paraId="30A0B43A" w14:textId="3184975B"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3BC6">
        <w:rPr>
          <w:lang w:val="en-GB"/>
        </w:rPr>
        <w:t xml:space="preserve">Discussion and </w:t>
      </w:r>
      <w:r w:rsidR="00AF2D9C">
        <w:rPr>
          <w:lang w:val="en-GB"/>
        </w:rPr>
        <w:t>A</w:t>
      </w:r>
      <w:r w:rsidR="00600B81">
        <w:rPr>
          <w:lang w:val="en-GB"/>
        </w:rPr>
        <w:t>greement</w:t>
      </w:r>
    </w:p>
    <w:p w14:paraId="202ED3A3" w14:textId="099211AC"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B83BC6">
        <w:rPr>
          <w:lang w:val="en-GB"/>
        </w:rPr>
        <w:t>4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379B40E0" w14:textId="77777777" w:rsidR="002A6335" w:rsidRPr="00B06FCE" w:rsidRDefault="002A6335" w:rsidP="002A6335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B06FCE">
        <w:rPr>
          <w:rFonts w:ascii="Times New Roman" w:hAnsi="Times New Roman"/>
          <w:b/>
          <w:lang w:val="en-US"/>
        </w:rPr>
        <w:t>Introduction</w:t>
      </w:r>
    </w:p>
    <w:p w14:paraId="67C7EE53" w14:textId="613AAEC9" w:rsidR="00D16A67" w:rsidRDefault="00D16A67" w:rsidP="00A319EA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is an ongoing discussion on test methodologies. </w:t>
      </w:r>
      <w:proofErr w:type="spellStart"/>
      <w:r w:rsidR="00684D78">
        <w:rPr>
          <w:rFonts w:ascii="Times New Roman" w:hAnsi="Times New Roman"/>
          <w:lang w:val="en-US"/>
        </w:rPr>
        <w:t>Tdocs</w:t>
      </w:r>
      <w:proofErr w:type="spellEnd"/>
      <w:r w:rsidR="00684D78">
        <w:rPr>
          <w:rFonts w:ascii="Times New Roman" w:hAnsi="Times New Roman"/>
          <w:lang w:val="en-US"/>
        </w:rPr>
        <w:t xml:space="preserve"> [</w:t>
      </w:r>
      <w:r w:rsidR="00216C90">
        <w:rPr>
          <w:rFonts w:ascii="Times New Roman" w:hAnsi="Times New Roman"/>
          <w:lang w:val="en-US"/>
        </w:rPr>
        <w:t>1</w:t>
      </w:r>
      <w:r w:rsidR="00684D78">
        <w:rPr>
          <w:rFonts w:ascii="Times New Roman" w:hAnsi="Times New Roman"/>
          <w:lang w:val="en-US"/>
        </w:rPr>
        <w:t>] and [</w:t>
      </w:r>
      <w:r w:rsidR="00216C90">
        <w:rPr>
          <w:rFonts w:ascii="Times New Roman" w:hAnsi="Times New Roman"/>
          <w:lang w:val="en-US"/>
        </w:rPr>
        <w:t>2</w:t>
      </w:r>
      <w:r w:rsidR="00684D78">
        <w:rPr>
          <w:rFonts w:ascii="Times New Roman" w:hAnsi="Times New Roman"/>
          <w:lang w:val="en-US"/>
        </w:rPr>
        <w:t xml:space="preserve">] touch upon questions related to reference testing and non-guided testing without reference. </w:t>
      </w:r>
      <w:r w:rsidR="002A6335" w:rsidRPr="004B5A22">
        <w:rPr>
          <w:rFonts w:ascii="Times New Roman" w:hAnsi="Times New Roman"/>
          <w:lang w:val="en-US"/>
        </w:rPr>
        <w:t>Th</w:t>
      </w:r>
      <w:r w:rsidR="00216C90">
        <w:rPr>
          <w:rFonts w:ascii="Times New Roman" w:hAnsi="Times New Roman"/>
          <w:lang w:val="en-US"/>
        </w:rPr>
        <w:t>e present</w:t>
      </w:r>
      <w:r w:rsidR="002A6335" w:rsidRPr="004B5A22">
        <w:rPr>
          <w:rFonts w:ascii="Times New Roman" w:hAnsi="Times New Roman"/>
          <w:lang w:val="en-US"/>
        </w:rPr>
        <w:t xml:space="preserve"> contribution </w:t>
      </w:r>
      <w:r>
        <w:rPr>
          <w:rFonts w:ascii="Times New Roman" w:hAnsi="Times New Roman"/>
          <w:lang w:val="en-US"/>
        </w:rPr>
        <w:t xml:space="preserve">takes up the discussion and </w:t>
      </w:r>
      <w:r w:rsidR="002C2A84">
        <w:rPr>
          <w:rFonts w:ascii="Times New Roman" w:hAnsi="Times New Roman"/>
          <w:lang w:val="en-US"/>
        </w:rPr>
        <w:t>concludes</w:t>
      </w:r>
      <w:r>
        <w:rPr>
          <w:rFonts w:ascii="Times New Roman" w:hAnsi="Times New Roman"/>
          <w:lang w:val="en-US"/>
        </w:rPr>
        <w:t xml:space="preserve"> that reference testing is desi</w:t>
      </w:r>
      <w:bookmarkStart w:id="1" w:name="_GoBack"/>
      <w:bookmarkEnd w:id="1"/>
      <w:r>
        <w:rPr>
          <w:rFonts w:ascii="Times New Roman" w:hAnsi="Times New Roman"/>
          <w:lang w:val="en-US"/>
        </w:rPr>
        <w:t xml:space="preserve">rable for IVAS codec selection. The contribution invites for proposals to generate reference conditions suitable for the relevant input audio formats and headphones as </w:t>
      </w:r>
      <w:r w:rsidR="00684D78">
        <w:rPr>
          <w:rFonts w:ascii="Times New Roman" w:hAnsi="Times New Roman"/>
          <w:lang w:val="en-US"/>
        </w:rPr>
        <w:t>predominant rendering instrument.</w:t>
      </w:r>
      <w:r>
        <w:rPr>
          <w:rFonts w:ascii="Times New Roman" w:hAnsi="Times New Roman"/>
          <w:lang w:val="en-US"/>
        </w:rPr>
        <w:t xml:space="preserve">  </w:t>
      </w:r>
    </w:p>
    <w:p w14:paraId="2E90EB9E" w14:textId="77777777" w:rsidR="00684D78" w:rsidRPr="00B06FCE" w:rsidRDefault="00684D78" w:rsidP="00684D78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B06FCE">
        <w:rPr>
          <w:rFonts w:ascii="Times New Roman" w:hAnsi="Times New Roman"/>
          <w:b/>
          <w:lang w:val="en-US"/>
        </w:rPr>
        <w:t>Discussion</w:t>
      </w:r>
    </w:p>
    <w:p w14:paraId="31EE3ED3" w14:textId="77777777" w:rsidR="00684D78" w:rsidRDefault="00684D78" w:rsidP="00DC5F14">
      <w:pPr>
        <w:rPr>
          <w:rFonts w:ascii="Times New Roman" w:hAnsi="Times New Roman"/>
          <w:lang w:val="en-US"/>
        </w:rPr>
      </w:pPr>
      <w:proofErr w:type="spellStart"/>
      <w:r w:rsidRPr="00684D78">
        <w:rPr>
          <w:rFonts w:ascii="Times New Roman" w:hAnsi="Times New Roman"/>
          <w:lang w:val="en-US"/>
        </w:rPr>
        <w:t>Tdoc</w:t>
      </w:r>
      <w:proofErr w:type="spellEnd"/>
      <w:r w:rsidRPr="00684D78">
        <w:rPr>
          <w:rFonts w:ascii="Times New Roman" w:hAnsi="Times New Roman"/>
          <w:lang w:val="en-US"/>
        </w:rPr>
        <w:t xml:space="preserve"> [</w:t>
      </w:r>
      <w:r>
        <w:rPr>
          <w:rFonts w:ascii="Times New Roman" w:hAnsi="Times New Roman"/>
          <w:lang w:val="en-US"/>
        </w:rPr>
        <w:t>1</w:t>
      </w:r>
      <w:r w:rsidRPr="00684D78">
        <w:rPr>
          <w:rFonts w:ascii="Times New Roman" w:hAnsi="Times New Roman"/>
          <w:lang w:val="en-US"/>
        </w:rPr>
        <w:t>] addresse</w:t>
      </w:r>
      <w:r>
        <w:rPr>
          <w:rFonts w:ascii="Times New Roman" w:hAnsi="Times New Roman"/>
          <w:lang w:val="en-US"/>
        </w:rPr>
        <w:t>s</w:t>
      </w:r>
      <w:r w:rsidRPr="00684D78">
        <w:rPr>
          <w:rFonts w:ascii="Times New Roman" w:hAnsi="Times New Roman"/>
          <w:lang w:val="en-US"/>
        </w:rPr>
        <w:t xml:space="preserve"> the topic of reference testing and discourages unguided testing without reference. In contrast, </w:t>
      </w:r>
      <w:proofErr w:type="spellStart"/>
      <w:r w:rsidRPr="00684D78">
        <w:rPr>
          <w:rFonts w:ascii="Times New Roman" w:hAnsi="Times New Roman"/>
          <w:lang w:val="en-US"/>
        </w:rPr>
        <w:t>Tdoc</w:t>
      </w:r>
      <w:proofErr w:type="spellEnd"/>
      <w:r w:rsidRPr="00684D78">
        <w:rPr>
          <w:rFonts w:ascii="Times New Roman" w:hAnsi="Times New Roman"/>
          <w:lang w:val="en-US"/>
        </w:rPr>
        <w:t xml:space="preserve"> [</w:t>
      </w:r>
      <w:r>
        <w:rPr>
          <w:rFonts w:ascii="Times New Roman" w:hAnsi="Times New Roman"/>
          <w:lang w:val="en-US"/>
        </w:rPr>
        <w:t>2</w:t>
      </w:r>
      <w:r w:rsidRPr="00684D78">
        <w:rPr>
          <w:rFonts w:ascii="Times New Roman" w:hAnsi="Times New Roman"/>
          <w:lang w:val="en-US"/>
        </w:rPr>
        <w:t>] envisions non-guided testing as part of a multi-stage testing campaign of potential pass-through operation of the IVAS codec.</w:t>
      </w:r>
      <w:r>
        <w:rPr>
          <w:rFonts w:ascii="Times New Roman" w:hAnsi="Times New Roman"/>
          <w:lang w:val="en-US"/>
        </w:rPr>
        <w:t xml:space="preserve"> </w:t>
      </w:r>
    </w:p>
    <w:p w14:paraId="09586E6E" w14:textId="5951CB39" w:rsidR="00DC5F14" w:rsidRDefault="009F5B5D" w:rsidP="00DC5F1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According to that latter proposal, a first set of </w:t>
      </w:r>
      <w:r w:rsidR="002159AD">
        <w:rPr>
          <w:rFonts w:ascii="Times New Roman" w:hAnsi="Times New Roman"/>
          <w:lang w:val="en-US"/>
        </w:rPr>
        <w:t xml:space="preserve">non-guided </w:t>
      </w:r>
      <w:r>
        <w:rPr>
          <w:rFonts w:ascii="Times New Roman" w:hAnsi="Times New Roman"/>
          <w:lang w:val="en-US"/>
        </w:rPr>
        <w:t>tests</w:t>
      </w:r>
      <w:r w:rsidR="002159AD">
        <w:rPr>
          <w:rFonts w:ascii="Times New Roman" w:hAnsi="Times New Roman"/>
          <w:lang w:val="en-US"/>
        </w:rPr>
        <w:t xml:space="preserve"> would be carried out to select one or several external reference renderers. In a second stage, </w:t>
      </w:r>
      <w:r>
        <w:rPr>
          <w:rFonts w:ascii="Times New Roman" w:hAnsi="Times New Roman"/>
          <w:lang w:val="en-US"/>
        </w:rPr>
        <w:t xml:space="preserve">the codec candidates </w:t>
      </w:r>
      <w:r w:rsidR="002159AD">
        <w:rPr>
          <w:rFonts w:ascii="Times New Roman" w:hAnsi="Times New Roman"/>
          <w:lang w:val="en-US"/>
        </w:rPr>
        <w:t xml:space="preserve">would be evaluated </w:t>
      </w:r>
      <w:r>
        <w:rPr>
          <w:rFonts w:ascii="Times New Roman" w:hAnsi="Times New Roman"/>
          <w:lang w:val="en-US"/>
        </w:rPr>
        <w:t xml:space="preserve">in pass-through operation with </w:t>
      </w:r>
      <w:r w:rsidR="002159AD">
        <w:rPr>
          <w:rFonts w:ascii="Times New Roman" w:hAnsi="Times New Roman"/>
          <w:lang w:val="en-US"/>
        </w:rPr>
        <w:t>the</w:t>
      </w:r>
      <w:r>
        <w:rPr>
          <w:rFonts w:ascii="Times New Roman" w:hAnsi="Times New Roman"/>
          <w:lang w:val="en-US"/>
        </w:rPr>
        <w:t xml:space="preserve"> common renderer</w:t>
      </w:r>
      <w:r w:rsidR="002159AD">
        <w:rPr>
          <w:rFonts w:ascii="Times New Roman" w:hAnsi="Times New Roman"/>
          <w:lang w:val="en-US"/>
        </w:rPr>
        <w:t>(s) selected in the first stage against references using these common renderers</w:t>
      </w:r>
      <w:r>
        <w:rPr>
          <w:rFonts w:ascii="Times New Roman" w:hAnsi="Times New Roman"/>
          <w:lang w:val="en-US"/>
        </w:rPr>
        <w:t xml:space="preserve">. In a </w:t>
      </w:r>
      <w:r w:rsidR="002159AD">
        <w:rPr>
          <w:rFonts w:ascii="Times New Roman" w:hAnsi="Times New Roman"/>
          <w:lang w:val="en-US"/>
        </w:rPr>
        <w:t>third</w:t>
      </w:r>
      <w:r>
        <w:rPr>
          <w:rFonts w:ascii="Times New Roman" w:hAnsi="Times New Roman"/>
          <w:lang w:val="en-US"/>
        </w:rPr>
        <w:t xml:space="preserve"> </w:t>
      </w:r>
      <w:r w:rsidR="009575A9">
        <w:rPr>
          <w:rFonts w:ascii="Times New Roman" w:hAnsi="Times New Roman"/>
          <w:lang w:val="en-US"/>
        </w:rPr>
        <w:t xml:space="preserve">non-guided testing </w:t>
      </w:r>
      <w:r>
        <w:rPr>
          <w:rFonts w:ascii="Times New Roman" w:hAnsi="Times New Roman"/>
          <w:lang w:val="en-US"/>
        </w:rPr>
        <w:t xml:space="preserve">stage, </w:t>
      </w:r>
      <w:r w:rsidR="002159AD">
        <w:rPr>
          <w:rFonts w:ascii="Times New Roman" w:hAnsi="Times New Roman"/>
          <w:lang w:val="en-US"/>
        </w:rPr>
        <w:t>an</w:t>
      </w:r>
      <w:r>
        <w:rPr>
          <w:rFonts w:ascii="Times New Roman" w:hAnsi="Times New Roman"/>
          <w:lang w:val="en-US"/>
        </w:rPr>
        <w:t xml:space="preserve"> </w:t>
      </w:r>
      <w:r w:rsidR="002159AD">
        <w:rPr>
          <w:rFonts w:ascii="Times New Roman" w:hAnsi="Times New Roman"/>
          <w:lang w:val="en-US"/>
        </w:rPr>
        <w:t xml:space="preserve">IVAS codec in combination with its default </w:t>
      </w:r>
      <w:r>
        <w:rPr>
          <w:rFonts w:ascii="Times New Roman" w:hAnsi="Times New Roman"/>
          <w:lang w:val="en-US"/>
        </w:rPr>
        <w:t xml:space="preserve">renderer </w:t>
      </w:r>
      <w:r w:rsidR="002159AD">
        <w:rPr>
          <w:rFonts w:ascii="Times New Roman" w:hAnsi="Times New Roman"/>
          <w:lang w:val="en-US"/>
        </w:rPr>
        <w:t xml:space="preserve">would be compared against </w:t>
      </w:r>
      <w:r>
        <w:rPr>
          <w:rFonts w:ascii="Times New Roman" w:hAnsi="Times New Roman"/>
          <w:lang w:val="en-US"/>
        </w:rPr>
        <w:t xml:space="preserve">the </w:t>
      </w:r>
      <w:r w:rsidR="002159AD">
        <w:rPr>
          <w:rFonts w:ascii="Times New Roman" w:hAnsi="Times New Roman"/>
          <w:lang w:val="en-US"/>
        </w:rPr>
        <w:t xml:space="preserve">codec in </w:t>
      </w:r>
      <w:r w:rsidR="009575A9">
        <w:rPr>
          <w:rFonts w:ascii="Times New Roman" w:hAnsi="Times New Roman"/>
          <w:lang w:val="en-US"/>
        </w:rPr>
        <w:t>combination with the common renderer(s).</w:t>
      </w:r>
    </w:p>
    <w:p w14:paraId="28545836" w14:textId="77777777" w:rsidR="00216C90" w:rsidRDefault="009575A9" w:rsidP="009575A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source believes that testing concepts like those suggested in [</w:t>
      </w:r>
      <w:r w:rsidR="00684D78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  <w:lang w:val="en-US"/>
        </w:rPr>
        <w:t xml:space="preserve">] are </w:t>
      </w:r>
      <w:r w:rsidR="00C44AA7">
        <w:rPr>
          <w:rFonts w:ascii="Times New Roman" w:hAnsi="Times New Roman"/>
          <w:lang w:val="en-US"/>
        </w:rPr>
        <w:t xml:space="preserve">potentially </w:t>
      </w:r>
      <w:r>
        <w:rPr>
          <w:rFonts w:ascii="Times New Roman" w:hAnsi="Times New Roman"/>
          <w:lang w:val="en-US"/>
        </w:rPr>
        <w:t xml:space="preserve">problematic. </w:t>
      </w:r>
      <w:r w:rsidR="00BC6D63">
        <w:rPr>
          <w:rFonts w:ascii="Times New Roman" w:hAnsi="Times New Roman"/>
          <w:lang w:val="en-US"/>
        </w:rPr>
        <w:t xml:space="preserve">One critical aspect of stage 2 is that any renderer, if applied to a decoded signal may magnify certain specific coding errors while it may be more forgiving for other coding deficiencies. This will inevitably lead to bias and make the results objectionable. A further downside of the suggested testing concept are the test stages </w:t>
      </w:r>
      <w:r w:rsidR="00D16A67">
        <w:rPr>
          <w:rFonts w:ascii="Times New Roman" w:hAnsi="Times New Roman"/>
          <w:lang w:val="en-US"/>
        </w:rPr>
        <w:t xml:space="preserve">that rely on non-guided testing without performance reference. </w:t>
      </w:r>
      <w:r>
        <w:rPr>
          <w:rFonts w:ascii="Times New Roman" w:hAnsi="Times New Roman"/>
          <w:lang w:val="en-US"/>
        </w:rPr>
        <w:t>The</w:t>
      </w:r>
      <w:r w:rsidR="00D16A67">
        <w:rPr>
          <w:rFonts w:ascii="Times New Roman" w:hAnsi="Times New Roman"/>
          <w:lang w:val="en-US"/>
        </w:rPr>
        <w:t>se stages</w:t>
      </w:r>
      <w:r>
        <w:rPr>
          <w:rFonts w:ascii="Times New Roman" w:hAnsi="Times New Roman"/>
          <w:lang w:val="en-US"/>
        </w:rPr>
        <w:t xml:space="preserve"> are </w:t>
      </w:r>
      <w:proofErr w:type="gramStart"/>
      <w:r w:rsidR="002159AD">
        <w:rPr>
          <w:rFonts w:ascii="Times New Roman" w:hAnsi="Times New Roman"/>
          <w:lang w:val="en-US"/>
        </w:rPr>
        <w:t>similar to</w:t>
      </w:r>
      <w:proofErr w:type="gramEnd"/>
      <w:r w:rsidR="002159AD">
        <w:rPr>
          <w:rFonts w:ascii="Times New Roman" w:hAnsi="Times New Roman"/>
          <w:lang w:val="en-US"/>
        </w:rPr>
        <w:t xml:space="preserve"> the </w:t>
      </w:r>
      <w:r w:rsidR="00D16A67">
        <w:rPr>
          <w:rFonts w:ascii="Times New Roman" w:hAnsi="Times New Roman"/>
          <w:lang w:val="en-US"/>
        </w:rPr>
        <w:t>renderer test (test 3) of</w:t>
      </w:r>
      <w:r w:rsidR="002159AD">
        <w:rPr>
          <w:rFonts w:ascii="Times New Roman" w:hAnsi="Times New Roman"/>
          <w:lang w:val="en-US"/>
        </w:rPr>
        <w:t xml:space="preserve"> the </w:t>
      </w:r>
      <w:proofErr w:type="spellStart"/>
      <w:r w:rsidR="002159AD">
        <w:rPr>
          <w:rFonts w:ascii="Times New Roman" w:hAnsi="Times New Roman"/>
          <w:lang w:val="en-US"/>
        </w:rPr>
        <w:t>VRStream</w:t>
      </w:r>
      <w:proofErr w:type="spellEnd"/>
      <w:r w:rsidR="002159AD">
        <w:rPr>
          <w:rFonts w:ascii="Times New Roman" w:hAnsi="Times New Roman"/>
          <w:lang w:val="en-US"/>
        </w:rPr>
        <w:t xml:space="preserve"> audio profile standardization activity,</w:t>
      </w:r>
      <w:r>
        <w:rPr>
          <w:rFonts w:ascii="Times New Roman" w:hAnsi="Times New Roman"/>
          <w:lang w:val="en-US"/>
        </w:rPr>
        <w:t xml:space="preserve"> </w:t>
      </w:r>
      <w:r w:rsidR="00D16A67">
        <w:rPr>
          <w:rFonts w:ascii="Times New Roman" w:hAnsi="Times New Roman"/>
          <w:lang w:val="en-US"/>
        </w:rPr>
        <w:t>which</w:t>
      </w:r>
      <w:r>
        <w:rPr>
          <w:rFonts w:ascii="Times New Roman" w:hAnsi="Times New Roman"/>
          <w:lang w:val="en-US"/>
        </w:rPr>
        <w:t xml:space="preserve"> was run in non-guided fashion. The results of this test were </w:t>
      </w:r>
      <w:r w:rsidR="000665CA">
        <w:rPr>
          <w:rFonts w:ascii="Times New Roman" w:hAnsi="Times New Roman"/>
          <w:lang w:val="en-US"/>
        </w:rPr>
        <w:t xml:space="preserve">not very </w:t>
      </w:r>
      <w:r>
        <w:rPr>
          <w:rFonts w:ascii="Times New Roman" w:hAnsi="Times New Roman"/>
          <w:lang w:val="en-US"/>
        </w:rPr>
        <w:t xml:space="preserve">conclusive. </w:t>
      </w:r>
      <w:r w:rsidR="00D16A67">
        <w:rPr>
          <w:rFonts w:ascii="Times New Roman" w:hAnsi="Times New Roman"/>
          <w:lang w:val="en-US"/>
        </w:rPr>
        <w:br/>
      </w:r>
      <w:r>
        <w:rPr>
          <w:rFonts w:ascii="Times New Roman" w:hAnsi="Times New Roman"/>
          <w:lang w:val="en-US"/>
        </w:rPr>
        <w:t>Besides th</w:t>
      </w:r>
      <w:r w:rsidR="00C44AA7">
        <w:rPr>
          <w:rFonts w:ascii="Times New Roman" w:hAnsi="Times New Roman"/>
          <w:lang w:val="en-US"/>
        </w:rPr>
        <w:t>e</w:t>
      </w:r>
      <w:r>
        <w:rPr>
          <w:rFonts w:ascii="Times New Roman" w:hAnsi="Times New Roman"/>
          <w:lang w:val="en-US"/>
        </w:rPr>
        <w:t xml:space="preserve"> risk to get </w:t>
      </w:r>
      <w:r w:rsidR="006719EF">
        <w:rPr>
          <w:rFonts w:ascii="Times New Roman" w:hAnsi="Times New Roman"/>
          <w:lang w:val="en-US"/>
        </w:rPr>
        <w:t xml:space="preserve">inconclusive test results, the source </w:t>
      </w:r>
      <w:proofErr w:type="gramStart"/>
      <w:r w:rsidR="006719EF">
        <w:rPr>
          <w:rFonts w:ascii="Times New Roman" w:hAnsi="Times New Roman"/>
          <w:lang w:val="en-US"/>
        </w:rPr>
        <w:t>is of the opinion that</w:t>
      </w:r>
      <w:proofErr w:type="gramEnd"/>
      <w:r w:rsidR="006719EF">
        <w:rPr>
          <w:rFonts w:ascii="Times New Roman" w:hAnsi="Times New Roman"/>
          <w:lang w:val="en-US"/>
        </w:rPr>
        <w:t xml:space="preserve"> </w:t>
      </w:r>
      <w:r w:rsidR="000665CA">
        <w:rPr>
          <w:rFonts w:ascii="Times New Roman" w:hAnsi="Times New Roman"/>
          <w:lang w:val="en-US"/>
        </w:rPr>
        <w:t>the suggested three-stage testing is unnecessarily complex. T</w:t>
      </w:r>
      <w:r w:rsidR="006719EF">
        <w:rPr>
          <w:rFonts w:ascii="Times New Roman" w:hAnsi="Times New Roman"/>
          <w:lang w:val="en-US"/>
        </w:rPr>
        <w:t xml:space="preserve">est designs should </w:t>
      </w:r>
      <w:r w:rsidR="000665CA">
        <w:rPr>
          <w:rFonts w:ascii="Times New Roman" w:hAnsi="Times New Roman"/>
          <w:lang w:val="en-US"/>
        </w:rPr>
        <w:t xml:space="preserve">rather </w:t>
      </w:r>
      <w:r w:rsidR="006719EF">
        <w:rPr>
          <w:rFonts w:ascii="Times New Roman" w:hAnsi="Times New Roman"/>
          <w:lang w:val="en-US"/>
        </w:rPr>
        <w:t xml:space="preserve">be kept simple. This helps minimizing testing effort and costs and </w:t>
      </w:r>
      <w:r w:rsidR="00C44AA7">
        <w:rPr>
          <w:rFonts w:ascii="Times New Roman" w:hAnsi="Times New Roman"/>
          <w:lang w:val="en-US"/>
        </w:rPr>
        <w:t xml:space="preserve">will </w:t>
      </w:r>
      <w:r w:rsidR="006719EF">
        <w:rPr>
          <w:rFonts w:ascii="Times New Roman" w:hAnsi="Times New Roman"/>
          <w:lang w:val="en-US"/>
        </w:rPr>
        <w:t xml:space="preserve">make test result analysis and </w:t>
      </w:r>
      <w:r w:rsidR="00C44AA7">
        <w:rPr>
          <w:rFonts w:ascii="Times New Roman" w:hAnsi="Times New Roman"/>
          <w:lang w:val="en-US"/>
        </w:rPr>
        <w:t xml:space="preserve">subsequent </w:t>
      </w:r>
      <w:r w:rsidR="006719EF">
        <w:rPr>
          <w:rFonts w:ascii="Times New Roman" w:hAnsi="Times New Roman"/>
          <w:lang w:val="en-US"/>
        </w:rPr>
        <w:t>ranking of candidates easier.</w:t>
      </w:r>
      <w:r w:rsidR="00BC6D63">
        <w:rPr>
          <w:rFonts w:ascii="Times New Roman" w:hAnsi="Times New Roman"/>
          <w:lang w:val="en-US"/>
        </w:rPr>
        <w:t xml:space="preserve"> </w:t>
      </w:r>
    </w:p>
    <w:p w14:paraId="15658B10" w14:textId="46C8E20A" w:rsidR="004C4CCC" w:rsidRDefault="00C44AA7" w:rsidP="009575A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Thus, the source is in general agreement with proposals to run reference tests, at least during codec qualification and selection. To that end, </w:t>
      </w:r>
      <w:r w:rsidR="007E5B8C">
        <w:rPr>
          <w:rFonts w:ascii="Times New Roman" w:hAnsi="Times New Roman"/>
          <w:lang w:val="en-US"/>
        </w:rPr>
        <w:t xml:space="preserve">it will be necessary to define reference conditions that are obvious, that rely on generally accepted principles and technologies and are thus easily agreeable by the group. </w:t>
      </w:r>
    </w:p>
    <w:p w14:paraId="65D13641" w14:textId="77777777" w:rsidR="004C4CCC" w:rsidRPr="00B06FCE" w:rsidRDefault="004C4CCC" w:rsidP="004C4CCC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B06FCE">
        <w:rPr>
          <w:rFonts w:ascii="Times New Roman" w:hAnsi="Times New Roman"/>
          <w:b/>
          <w:lang w:val="en-US"/>
        </w:rPr>
        <w:t>Proposal</w:t>
      </w:r>
    </w:p>
    <w:p w14:paraId="5AC43C03" w14:textId="23946BFB" w:rsidR="00C44AA7" w:rsidRPr="004C4CCC" w:rsidRDefault="007E5B8C" w:rsidP="004C4CCC">
      <w:pPr>
        <w:rPr>
          <w:rFonts w:ascii="Times New Roman" w:hAnsi="Times New Roman"/>
          <w:lang w:val="en-US"/>
        </w:rPr>
      </w:pPr>
      <w:r w:rsidRPr="004C4CCC">
        <w:rPr>
          <w:rFonts w:ascii="Times New Roman" w:hAnsi="Times New Roman"/>
          <w:lang w:val="en-US"/>
        </w:rPr>
        <w:t xml:space="preserve">It is </w:t>
      </w:r>
      <w:r w:rsidR="004C4CCC">
        <w:rPr>
          <w:rFonts w:ascii="Times New Roman" w:hAnsi="Times New Roman"/>
          <w:lang w:val="en-US"/>
        </w:rPr>
        <w:t xml:space="preserve">suggested to </w:t>
      </w:r>
      <w:r w:rsidR="00216C90">
        <w:rPr>
          <w:rFonts w:ascii="Times New Roman" w:hAnsi="Times New Roman"/>
          <w:lang w:val="en-US"/>
        </w:rPr>
        <w:t xml:space="preserve">agree on applying </w:t>
      </w:r>
      <w:r w:rsidR="00C177D8" w:rsidRPr="004C4CCC">
        <w:rPr>
          <w:rFonts w:ascii="Times New Roman" w:hAnsi="Times New Roman"/>
          <w:lang w:val="en-US"/>
        </w:rPr>
        <w:t>the following principles when defining reference conditions:</w:t>
      </w:r>
    </w:p>
    <w:p w14:paraId="64315AFF" w14:textId="77777777" w:rsidR="004C4CCC" w:rsidRDefault="00684D78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condition should only involve rendering </w:t>
      </w:r>
      <w:r w:rsidR="00FF65B1">
        <w:rPr>
          <w:rFonts w:ascii="Times New Roman" w:hAnsi="Times New Roman"/>
          <w:lang w:val="en-US"/>
        </w:rPr>
        <w:t>of original (</w:t>
      </w:r>
      <w:proofErr w:type="spellStart"/>
      <w:r w:rsidR="00FF65B1">
        <w:rPr>
          <w:rFonts w:ascii="Times New Roman" w:hAnsi="Times New Roman"/>
          <w:lang w:val="en-US"/>
        </w:rPr>
        <w:t>uncoded</w:t>
      </w:r>
      <w:proofErr w:type="spellEnd"/>
      <w:r w:rsidR="00FF65B1">
        <w:rPr>
          <w:rFonts w:ascii="Times New Roman" w:hAnsi="Times New Roman"/>
          <w:lang w:val="en-US"/>
        </w:rPr>
        <w:t>) source content</w:t>
      </w:r>
      <w:r w:rsidR="00661181">
        <w:rPr>
          <w:rFonts w:ascii="Times New Roman" w:hAnsi="Times New Roman"/>
          <w:lang w:val="en-US"/>
        </w:rPr>
        <w:t xml:space="preserve">. </w:t>
      </w:r>
    </w:p>
    <w:p w14:paraId="2509F657" w14:textId="77777777" w:rsidR="004C4CCC" w:rsidRDefault="004C4CCC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Given headphones as the predominant listening instrument, generally acceptable publicly available binaural renderer technology should be used for the reference renderer of the original content.</w:t>
      </w:r>
    </w:p>
    <w:p w14:paraId="45A17426" w14:textId="63B8D8C8" w:rsidR="004C4CCC" w:rsidRDefault="004C4CCC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r w:rsidR="00216C90">
        <w:rPr>
          <w:rFonts w:ascii="Times New Roman" w:hAnsi="Times New Roman"/>
          <w:lang w:val="en-US"/>
        </w:rPr>
        <w:t xml:space="preserve">binaural </w:t>
      </w:r>
      <w:r>
        <w:rPr>
          <w:rFonts w:ascii="Times New Roman" w:hAnsi="Times New Roman"/>
          <w:lang w:val="en-US"/>
        </w:rPr>
        <w:t>renderer shall be capable of rendering a combination of scene-, channel, and object-based source input either directly or via generally acceptable intermediate processing steps like VBAP</w:t>
      </w:r>
      <w:r w:rsidR="00B06FCE">
        <w:rPr>
          <w:rFonts w:ascii="Times New Roman" w:hAnsi="Times New Roman"/>
          <w:lang w:val="en-US"/>
        </w:rPr>
        <w:t xml:space="preserve"> based (virtual) loudspeaker renderers</w:t>
      </w:r>
      <w:r>
        <w:rPr>
          <w:rFonts w:ascii="Times New Roman" w:hAnsi="Times New Roman"/>
          <w:lang w:val="en-US"/>
        </w:rPr>
        <w:t xml:space="preserve"> and HOA &lt;-&gt; ESD conversions.</w:t>
      </w:r>
    </w:p>
    <w:p w14:paraId="0AD1B576" w14:textId="0FFF4791" w:rsidR="004C4CCC" w:rsidRDefault="004C4CCC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renderer shall support using individualized HRTFs/BRIRs. </w:t>
      </w:r>
    </w:p>
    <w:p w14:paraId="4F692ED0" w14:textId="5F4EED83" w:rsidR="00216C90" w:rsidRDefault="00216C90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In order to</w:t>
      </w:r>
      <w:proofErr w:type="gramEnd"/>
      <w:r>
        <w:rPr>
          <w:rFonts w:ascii="Times New Roman" w:hAnsi="Times New Roman"/>
          <w:lang w:val="en-US"/>
        </w:rPr>
        <w:t xml:space="preserve"> exclude potential bias due to </w:t>
      </w:r>
      <w:r w:rsidR="00700317">
        <w:rPr>
          <w:rFonts w:ascii="Times New Roman" w:hAnsi="Times New Roman"/>
          <w:lang w:val="en-US"/>
        </w:rPr>
        <w:t xml:space="preserve">renderer properties, the expected quality of the </w:t>
      </w:r>
      <w:proofErr w:type="spellStart"/>
      <w:r w:rsidR="00700317">
        <w:rPr>
          <w:rFonts w:ascii="Times New Roman" w:hAnsi="Times New Roman"/>
          <w:lang w:val="en-US"/>
        </w:rPr>
        <w:t>CuT</w:t>
      </w:r>
      <w:proofErr w:type="spellEnd"/>
      <w:r w:rsidR="00700317">
        <w:rPr>
          <w:rFonts w:ascii="Times New Roman" w:hAnsi="Times New Roman"/>
          <w:lang w:val="en-US"/>
        </w:rPr>
        <w:t xml:space="preserve"> </w:t>
      </w:r>
      <w:r w:rsidR="00700317">
        <w:rPr>
          <w:rFonts w:ascii="Times New Roman" w:hAnsi="Times New Roman"/>
          <w:lang w:val="en-US"/>
        </w:rPr>
        <w:lastRenderedPageBreak/>
        <w:t xml:space="preserve">conditions should be significantly below the quality of the reference condition. Testing with this reference condition should hence not be used for transparency tests. </w:t>
      </w:r>
    </w:p>
    <w:p w14:paraId="2352CE67" w14:textId="3A17E96B" w:rsidR="00216C90" w:rsidRDefault="00216C90" w:rsidP="00216C9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source intends to provide a detailed proposal for the generation of reference conditions to be used for reference tests in IVAS codec selection </w:t>
      </w:r>
      <w:r w:rsidR="00B06FCE">
        <w:rPr>
          <w:rFonts w:ascii="Times New Roman" w:hAnsi="Times New Roman"/>
          <w:lang w:val="en-US"/>
        </w:rPr>
        <w:t>at</w:t>
      </w:r>
      <w:r>
        <w:rPr>
          <w:rFonts w:ascii="Times New Roman" w:hAnsi="Times New Roman"/>
          <w:lang w:val="en-US"/>
        </w:rPr>
        <w:t xml:space="preserve"> the SA4#104 meeting. The source would also like to encourage other parties to provide corresponding inputs.</w:t>
      </w:r>
    </w:p>
    <w:p w14:paraId="4CF68656" w14:textId="77777777" w:rsidR="00216C90" w:rsidRPr="00B06FCE" w:rsidRDefault="00216C90" w:rsidP="00216C90">
      <w:pPr>
        <w:pStyle w:val="ListParagraph"/>
        <w:numPr>
          <w:ilvl w:val="0"/>
          <w:numId w:val="21"/>
        </w:numPr>
        <w:rPr>
          <w:rFonts w:ascii="Times New Roman" w:hAnsi="Times New Roman"/>
          <w:b/>
        </w:rPr>
      </w:pPr>
      <w:r w:rsidRPr="00B06FCE">
        <w:rPr>
          <w:rFonts w:ascii="Times New Roman" w:hAnsi="Times New Roman"/>
          <w:b/>
        </w:rPr>
        <w:t>References</w:t>
      </w:r>
    </w:p>
    <w:p w14:paraId="09BE75BF" w14:textId="37468CF4" w:rsidR="00216C90" w:rsidRDefault="00216C90" w:rsidP="00216C9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en-US"/>
        </w:rPr>
        <w:t>S4-190416: “</w:t>
      </w:r>
      <w:r w:rsidRPr="00216C90">
        <w:rPr>
          <w:rFonts w:ascii="Times New Roman" w:hAnsi="Times New Roman"/>
          <w:lang w:val="en-US"/>
        </w:rPr>
        <w:t>On the Importance of the Reference for IVAS Testing</w:t>
      </w:r>
      <w:r>
        <w:rPr>
          <w:rFonts w:ascii="Times New Roman" w:hAnsi="Times New Roman"/>
          <w:lang w:val="en-US"/>
        </w:rPr>
        <w:t>”, Fraunhofer IIS</w:t>
      </w:r>
    </w:p>
    <w:p w14:paraId="289A32DA" w14:textId="22BABF69" w:rsidR="00216C90" w:rsidRPr="00216C90" w:rsidRDefault="00216C90" w:rsidP="00216C90">
      <w:pPr>
        <w:rPr>
          <w:rFonts w:ascii="Times New Roman" w:hAnsi="Times New Roman"/>
        </w:rPr>
      </w:pPr>
      <w:r>
        <w:rPr>
          <w:rFonts w:ascii="Times New Roman" w:hAnsi="Times New Roman"/>
        </w:rPr>
        <w:t>[2]</w:t>
      </w:r>
      <w:r>
        <w:rPr>
          <w:rFonts w:ascii="Times New Roman" w:hAnsi="Times New Roman"/>
        </w:rPr>
        <w:tab/>
        <w:t>S4-190348: “IVAS testing”, Ericsson LM</w:t>
      </w:r>
    </w:p>
    <w:sectPr w:rsidR="00216C90" w:rsidRPr="00216C90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B5BF7" w14:textId="77777777" w:rsidR="00CA53A8" w:rsidRDefault="00CA53A8">
      <w:r>
        <w:separator/>
      </w:r>
    </w:p>
  </w:endnote>
  <w:endnote w:type="continuationSeparator" w:id="0">
    <w:p w14:paraId="19270D4A" w14:textId="77777777" w:rsidR="00CA53A8" w:rsidRDefault="00CA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D3237" w14:textId="77777777" w:rsidR="00CA53A8" w:rsidRDefault="00CA53A8">
      <w:r>
        <w:separator/>
      </w:r>
    </w:p>
  </w:footnote>
  <w:footnote w:type="continuationSeparator" w:id="0">
    <w:p w14:paraId="716ADF9A" w14:textId="77777777" w:rsidR="00CA53A8" w:rsidRDefault="00CA5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6719EF" w:rsidRDefault="006719E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221F3" w14:textId="698779AD" w:rsidR="002A6335" w:rsidRDefault="002A6335" w:rsidP="002A6335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>
      <w:rPr>
        <w:rFonts w:cs="Arial"/>
        <w:sz w:val="24"/>
        <w:szCs w:val="24"/>
      </w:rPr>
      <w:t xml:space="preserve">3GPP TSG-SA4 EVS SWG Conference Call#61 on IVAS </w:t>
    </w:r>
    <w:r>
      <w:rPr>
        <w:rFonts w:cs="Arial"/>
        <w:sz w:val="24"/>
        <w:szCs w:val="24"/>
      </w:rPr>
      <w:tab/>
    </w:r>
    <w:r>
      <w:rPr>
        <w:rFonts w:cs="Arial"/>
        <w:b/>
        <w:sz w:val="24"/>
        <w:szCs w:val="24"/>
      </w:rPr>
      <w:t>AHEVS-</w:t>
    </w:r>
    <w:r w:rsidR="00A176B4">
      <w:rPr>
        <w:rFonts w:cs="Arial"/>
        <w:b/>
        <w:sz w:val="24"/>
        <w:szCs w:val="24"/>
      </w:rPr>
      <w:t>475</w:t>
    </w:r>
  </w:p>
  <w:p w14:paraId="1ACD25BC" w14:textId="77777777" w:rsidR="002A6335" w:rsidRDefault="002A6335" w:rsidP="002A6335">
    <w:pPr>
      <w:spacing w:after="0" w:line="240" w:lineRule="auto"/>
      <w:rPr>
        <w:rFonts w:cs="Arial"/>
        <w:color w:val="000000"/>
        <w:sz w:val="24"/>
        <w:szCs w:val="24"/>
      </w:rPr>
    </w:pPr>
    <w:r>
      <w:rPr>
        <w:rFonts w:cs="Arial"/>
        <w:color w:val="000000"/>
        <w:sz w:val="24"/>
        <w:szCs w:val="24"/>
      </w:rPr>
      <w:t>13 June 2019</w:t>
    </w:r>
  </w:p>
  <w:p w14:paraId="3471FAE6" w14:textId="77777777" w:rsidR="006719EF" w:rsidRPr="0076667A" w:rsidRDefault="006719EF" w:rsidP="0076667A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728"/>
    <w:multiLevelType w:val="hybridMultilevel"/>
    <w:tmpl w:val="A8184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B06F0"/>
    <w:multiLevelType w:val="hybridMultilevel"/>
    <w:tmpl w:val="52FE3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1"/>
  </w:num>
  <w:num w:numId="4">
    <w:abstractNumId w:val="17"/>
  </w:num>
  <w:num w:numId="5">
    <w:abstractNumId w:val="11"/>
  </w:num>
  <w:num w:numId="6">
    <w:abstractNumId w:val="15"/>
  </w:num>
  <w:num w:numId="7">
    <w:abstractNumId w:val="20"/>
  </w:num>
  <w:num w:numId="8">
    <w:abstractNumId w:val="4"/>
  </w:num>
  <w:num w:numId="9">
    <w:abstractNumId w:val="16"/>
  </w:num>
  <w:num w:numId="10">
    <w:abstractNumId w:val="7"/>
  </w:num>
  <w:num w:numId="11">
    <w:abstractNumId w:val="13"/>
  </w:num>
  <w:num w:numId="12">
    <w:abstractNumId w:val="14"/>
  </w:num>
  <w:num w:numId="13">
    <w:abstractNumId w:val="10"/>
  </w:num>
  <w:num w:numId="14">
    <w:abstractNumId w:val="3"/>
  </w:num>
  <w:num w:numId="15">
    <w:abstractNumId w:val="9"/>
  </w:num>
  <w:num w:numId="16">
    <w:abstractNumId w:val="19"/>
  </w:num>
  <w:num w:numId="17">
    <w:abstractNumId w:val="1"/>
  </w:num>
  <w:num w:numId="18">
    <w:abstractNumId w:val="18"/>
  </w:num>
  <w:num w:numId="19">
    <w:abstractNumId w:val="12"/>
  </w:num>
  <w:num w:numId="20">
    <w:abstractNumId w:val="6"/>
  </w:num>
  <w:num w:numId="21">
    <w:abstractNumId w:val="5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5CA"/>
    <w:rsid w:val="00066AB9"/>
    <w:rsid w:val="00067A8B"/>
    <w:rsid w:val="00067B31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2FE"/>
    <w:rsid w:val="000E4A34"/>
    <w:rsid w:val="000E4D29"/>
    <w:rsid w:val="000F2168"/>
    <w:rsid w:val="000F2CA2"/>
    <w:rsid w:val="000F3691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DF6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6C5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6C90"/>
    <w:rsid w:val="00217861"/>
    <w:rsid w:val="00223867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0D6"/>
    <w:rsid w:val="0025648F"/>
    <w:rsid w:val="00260DBD"/>
    <w:rsid w:val="002617FB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9CC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6335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A8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50EF"/>
    <w:rsid w:val="002E7193"/>
    <w:rsid w:val="002E7D44"/>
    <w:rsid w:val="002F0C42"/>
    <w:rsid w:val="002F14D4"/>
    <w:rsid w:val="002F34B7"/>
    <w:rsid w:val="002F41D7"/>
    <w:rsid w:val="002F578B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4CCC"/>
    <w:rsid w:val="004C7B72"/>
    <w:rsid w:val="004D1826"/>
    <w:rsid w:val="004D1BAB"/>
    <w:rsid w:val="004D1EB9"/>
    <w:rsid w:val="004D28EA"/>
    <w:rsid w:val="004D451C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3655"/>
    <w:rsid w:val="005051B5"/>
    <w:rsid w:val="00507051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4D78"/>
    <w:rsid w:val="006859A2"/>
    <w:rsid w:val="006862C3"/>
    <w:rsid w:val="006865AB"/>
    <w:rsid w:val="00686796"/>
    <w:rsid w:val="0069034E"/>
    <w:rsid w:val="00690E10"/>
    <w:rsid w:val="0069122F"/>
    <w:rsid w:val="00691F03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0317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2CC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3234"/>
    <w:rsid w:val="007E5A89"/>
    <w:rsid w:val="007E5B8C"/>
    <w:rsid w:val="007E6720"/>
    <w:rsid w:val="007E6F43"/>
    <w:rsid w:val="007F01FE"/>
    <w:rsid w:val="007F4E6A"/>
    <w:rsid w:val="007F5179"/>
    <w:rsid w:val="007F52FE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5CC1"/>
    <w:rsid w:val="008206B4"/>
    <w:rsid w:val="00823075"/>
    <w:rsid w:val="0082467F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4AAE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176B4"/>
    <w:rsid w:val="00A20718"/>
    <w:rsid w:val="00A2522C"/>
    <w:rsid w:val="00A25638"/>
    <w:rsid w:val="00A2678A"/>
    <w:rsid w:val="00A271EE"/>
    <w:rsid w:val="00A3087F"/>
    <w:rsid w:val="00A31233"/>
    <w:rsid w:val="00A319EA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749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06FCE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6D63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8"/>
    <w:rsid w:val="00CA53AC"/>
    <w:rsid w:val="00CA5A2A"/>
    <w:rsid w:val="00CA6C27"/>
    <w:rsid w:val="00CA75B6"/>
    <w:rsid w:val="00CB1A73"/>
    <w:rsid w:val="00CB2284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4EBD"/>
    <w:rsid w:val="00D14FAE"/>
    <w:rsid w:val="00D16A67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4F4D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7F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3D1F"/>
    <w:rsid w:val="00F24E32"/>
    <w:rsid w:val="00F24E88"/>
    <w:rsid w:val="00F26835"/>
    <w:rsid w:val="00F26F84"/>
    <w:rsid w:val="00F272A1"/>
    <w:rsid w:val="00F306F6"/>
    <w:rsid w:val="00F30B95"/>
    <w:rsid w:val="00F3289D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1E2E45D7-B90A-471F-BB69-B06D2C9C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6</cp:revision>
  <cp:lastPrinted>2019-06-11T08:50:00Z</cp:lastPrinted>
  <dcterms:created xsi:type="dcterms:W3CDTF">2019-06-11T21:15:00Z</dcterms:created>
  <dcterms:modified xsi:type="dcterms:W3CDTF">2019-06-12T11:55:00Z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